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67" w:rsidRDefault="00D85767" w:rsidP="00D857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опыт. </w:t>
      </w:r>
    </w:p>
    <w:p w:rsidR="00D85767" w:rsidRDefault="00D85767" w:rsidP="00107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учитель всегда находится в творческом поиске, подбирая для себя ту технологию, которая отзовется и в его сердце, и в сердце его учеников. </w:t>
      </w:r>
    </w:p>
    <w:p w:rsidR="00D85767" w:rsidRDefault="00D85767" w:rsidP="00107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школа делает упор на когнитивное развитие – развитие всех </w:t>
      </w:r>
      <w:r w:rsidR="00A161DE">
        <w:rPr>
          <w:rFonts w:ascii="Times New Roman" w:hAnsi="Times New Roman" w:cs="Times New Roman"/>
          <w:sz w:val="28"/>
          <w:szCs w:val="28"/>
        </w:rPr>
        <w:t xml:space="preserve">мыслительных процессов, таких как восприятие, память, формирование понятий, решение задач, воображение и логика. Но практически не делается упор на развитие эмоциональной стороны. </w:t>
      </w:r>
      <w:r w:rsidR="00022500">
        <w:rPr>
          <w:rFonts w:ascii="Times New Roman" w:hAnsi="Times New Roman" w:cs="Times New Roman"/>
          <w:sz w:val="28"/>
          <w:szCs w:val="28"/>
        </w:rPr>
        <w:t>А в</w:t>
      </w:r>
      <w:r w:rsidR="00A161DE">
        <w:rPr>
          <w:rFonts w:ascii="Times New Roman" w:hAnsi="Times New Roman" w:cs="Times New Roman"/>
          <w:sz w:val="28"/>
          <w:szCs w:val="28"/>
        </w:rPr>
        <w:t xml:space="preserve">едь именно эмоции </w:t>
      </w:r>
      <w:r w:rsidR="002E1260">
        <w:rPr>
          <w:rFonts w:ascii="Times New Roman" w:hAnsi="Times New Roman" w:cs="Times New Roman"/>
          <w:sz w:val="28"/>
          <w:szCs w:val="28"/>
        </w:rPr>
        <w:t xml:space="preserve">оказывают </w:t>
      </w:r>
      <w:proofErr w:type="spellStart"/>
      <w:r w:rsidR="002E1260">
        <w:rPr>
          <w:rFonts w:ascii="Times New Roman" w:hAnsi="Times New Roman" w:cs="Times New Roman"/>
          <w:sz w:val="28"/>
          <w:szCs w:val="28"/>
        </w:rPr>
        <w:t>огромое</w:t>
      </w:r>
      <w:proofErr w:type="spellEnd"/>
      <w:r w:rsidR="002E1260">
        <w:rPr>
          <w:rFonts w:ascii="Times New Roman" w:hAnsi="Times New Roman" w:cs="Times New Roman"/>
          <w:sz w:val="28"/>
          <w:szCs w:val="28"/>
        </w:rPr>
        <w:t xml:space="preserve"> влияние </w:t>
      </w:r>
      <w:r w:rsidR="00A161DE">
        <w:rPr>
          <w:rFonts w:ascii="Times New Roman" w:hAnsi="Times New Roman" w:cs="Times New Roman"/>
          <w:sz w:val="28"/>
          <w:szCs w:val="28"/>
        </w:rPr>
        <w:t>на нашу мотивацию, способность к лучшему запоминанию предмета, принятию себя и окружающих. Развитие эмоционального интеллекта (</w:t>
      </w:r>
      <w:r w:rsidR="00A161DE">
        <w:rPr>
          <w:rFonts w:ascii="Times New Roman" w:hAnsi="Times New Roman" w:cs="Times New Roman"/>
          <w:sz w:val="28"/>
          <w:szCs w:val="28"/>
          <w:lang w:val="en-US"/>
        </w:rPr>
        <w:t>EQ</w:t>
      </w:r>
      <w:r w:rsidR="00A161DE">
        <w:rPr>
          <w:rFonts w:ascii="Times New Roman" w:hAnsi="Times New Roman" w:cs="Times New Roman"/>
          <w:sz w:val="28"/>
          <w:szCs w:val="28"/>
        </w:rPr>
        <w:t xml:space="preserve">) относится, к так называемым, мягким компетенциям, или </w:t>
      </w:r>
      <w:r w:rsidR="00A161DE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A161DE" w:rsidRPr="00A161DE">
        <w:rPr>
          <w:rFonts w:ascii="Times New Roman" w:hAnsi="Times New Roman" w:cs="Times New Roman"/>
          <w:sz w:val="28"/>
          <w:szCs w:val="28"/>
        </w:rPr>
        <w:t xml:space="preserve"> </w:t>
      </w:r>
      <w:r w:rsidR="00A161D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A161DE">
        <w:rPr>
          <w:rFonts w:ascii="Times New Roman" w:hAnsi="Times New Roman" w:cs="Times New Roman"/>
          <w:sz w:val="28"/>
          <w:szCs w:val="28"/>
        </w:rPr>
        <w:t xml:space="preserve"> –</w:t>
      </w:r>
      <w:r w:rsidR="00A161DE" w:rsidRPr="00A1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DE">
        <w:rPr>
          <w:rFonts w:ascii="Times New Roman" w:hAnsi="Times New Roman" w:cs="Times New Roman"/>
          <w:sz w:val="28"/>
          <w:szCs w:val="28"/>
        </w:rPr>
        <w:t>надпредметным</w:t>
      </w:r>
      <w:proofErr w:type="spellEnd"/>
      <w:r w:rsidR="00A161DE">
        <w:rPr>
          <w:rFonts w:ascii="Times New Roman" w:hAnsi="Times New Roman" w:cs="Times New Roman"/>
          <w:sz w:val="28"/>
          <w:szCs w:val="28"/>
        </w:rPr>
        <w:t xml:space="preserve"> компетенциям, необходимым в </w:t>
      </w:r>
      <w:r w:rsidR="00BF0366">
        <w:rPr>
          <w:rFonts w:ascii="Times New Roman" w:hAnsi="Times New Roman" w:cs="Times New Roman"/>
          <w:sz w:val="28"/>
          <w:szCs w:val="28"/>
        </w:rPr>
        <w:t xml:space="preserve">профессиональной жизни. </w:t>
      </w:r>
    </w:p>
    <w:p w:rsidR="002E1260" w:rsidRPr="00C51276" w:rsidRDefault="002E1260" w:rsidP="00107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множество литературы и материалов, для себя я нашла</w:t>
      </w:r>
      <w:r w:rsidRPr="002E1260">
        <w:rPr>
          <w:rFonts w:ascii="Times New Roman" w:hAnsi="Times New Roman" w:cs="Times New Roman"/>
          <w:sz w:val="28"/>
          <w:szCs w:val="28"/>
        </w:rPr>
        <w:t xml:space="preserve"> </w:t>
      </w:r>
      <w:r w:rsidR="006E58C3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="004802E1">
        <w:rPr>
          <w:rFonts w:ascii="Times New Roman" w:hAnsi="Times New Roman" w:cs="Times New Roman"/>
          <w:sz w:val="28"/>
          <w:szCs w:val="28"/>
        </w:rPr>
        <w:t>развития эмоционального интеллекта</w:t>
      </w:r>
      <w:r w:rsidR="004802E1" w:rsidRPr="00480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SEL</w:t>
      </w:r>
      <w:r w:rsidRPr="002E1260">
        <w:rPr>
          <w:rFonts w:ascii="Times New Roman" w:hAnsi="Times New Roman" w:cs="Times New Roman"/>
          <w:sz w:val="28"/>
          <w:szCs w:val="28"/>
        </w:rPr>
        <w:t xml:space="preserve"> </w:t>
      </w:r>
      <w:r w:rsidRPr="002E126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E1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Social</w:t>
      </w:r>
      <w:proofErr w:type="spellEnd"/>
      <w:r w:rsidRPr="002E1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Emotional</w:t>
      </w:r>
      <w:proofErr w:type="spellEnd"/>
      <w:r w:rsidRPr="002E1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Learning</w:t>
      </w:r>
      <w:proofErr w:type="spellEnd"/>
      <w:r w:rsidRPr="002E126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E58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36C2" w:rsidRPr="001E3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кажется, что именно эта технология способна повысить </w:t>
      </w:r>
      <w:r w:rsidR="00022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</w:t>
      </w:r>
      <w:r w:rsidR="00B04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мотивацию и способность адаптироваться в изменяющемся мире. А навыки </w:t>
      </w:r>
      <w:r w:rsidR="00B041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EQ</w:t>
      </w:r>
      <w:r w:rsidR="00B04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пригодятся не только в школе, но и во взрослой жизни. </w:t>
      </w:r>
    </w:p>
    <w:p w:rsidR="001E36C2" w:rsidRPr="00624C8B" w:rsidRDefault="001E36C2" w:rsidP="00107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</w:pPr>
      <w:r w:rsidRPr="00B041AA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Цель </w:t>
      </w:r>
      <w:r w:rsidRPr="00B041AA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  <w:lang w:val="en-US"/>
        </w:rPr>
        <w:t>SEL</w:t>
      </w:r>
      <w:r w:rsidRPr="00B041AA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-технологии состоит в развитии пяти взаимосвязанных когнитивных, эмоциональных и поведенческих компетентностей: самосознания, самоуправления, социальной осведомленности, навыков общения и отве</w:t>
      </w:r>
      <w:r w:rsidR="00B041AA" w:rsidRPr="00B041AA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тственного принятие решений</w:t>
      </w:r>
      <w:r w:rsidRPr="00B041AA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.</w:t>
      </w:r>
    </w:p>
    <w:p w:rsidR="00624C8B" w:rsidRDefault="00624C8B" w:rsidP="00107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</w:pPr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Стоит отметить, что 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  <w:lang w:val="en-US"/>
        </w:rPr>
        <w:t>SEL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 – технология на уроках не призвана полностью развить эмоциональный интеллект учащихся, ведь это, прежде всего задача психологов. На уроках же данная технология призвана развить личностные</w:t>
      </w:r>
      <w:r w:rsidR="00FB406C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, социальные, самообразовательные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 компетенции учащихся</w:t>
      </w:r>
      <w:r w:rsidR="00FB406C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, а также повысить мотивацию к учебной деятельности. </w:t>
      </w:r>
    </w:p>
    <w:p w:rsidR="007D6CEB" w:rsidRPr="00FE33EC" w:rsidRDefault="00CF7028" w:rsidP="007D6C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  <w:lang w:val="en-US"/>
        </w:rPr>
        <w:t>SEL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 – технология хорошо подходит для обучающихся всех возр</w:t>
      </w:r>
      <w:r w:rsidR="004802E1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астов, так как</w:t>
      </w:r>
      <w:r w:rsidR="001E3815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 она учитывает </w:t>
      </w:r>
      <w:proofErr w:type="spellStart"/>
      <w:r w:rsidR="001E3815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психо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-эмоциональные особенности каждого возраста. Элементы данной технологии я начала применять в прошлом году. А с 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lastRenderedPageBreak/>
        <w:t xml:space="preserve">начала нового учебного года начала активно внедрять в практику. </w:t>
      </w:r>
      <w:r w:rsidR="00217184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Это решение было связано с тем, что в 2019 году я пришла работать в </w:t>
      </w:r>
      <w:r w:rsidR="000973F2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Лицей №23</w:t>
      </w:r>
      <w:r w:rsidR="00217184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, и мне </w:t>
      </w:r>
      <w:r w:rsidR="004802E1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дали</w:t>
      </w:r>
      <w:r w:rsidR="00217184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 шесты</w:t>
      </w:r>
      <w:r w:rsidR="004802E1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е классы</w:t>
      </w:r>
      <w:r w:rsidR="00217184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, у которых мотивация к изучению истории и обществознани</w:t>
      </w:r>
      <w:r w:rsidR="004802E1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я оказалась достаточно низкой.</w:t>
      </w:r>
      <w:r w:rsidR="007D6CEB" w:rsidRPr="007D6C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D6CEB" w:rsidRPr="00FE33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Главная задача мотивации учения и повышения интереса</w:t>
      </w:r>
      <w:r w:rsidR="007D6C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предмету </w:t>
      </w:r>
      <w:r w:rsidR="007D6CEB" w:rsidRPr="00FE33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— организация учебной деятельности, которая максимально способствовала бы раскрытию внутреннего мотивационного потенциала личности ученика и повышению интереса. </w:t>
      </w:r>
    </w:p>
    <w:p w:rsidR="00EE0154" w:rsidRPr="00EE0154" w:rsidRDefault="000973F2" w:rsidP="00F30625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мониторинги</w:t>
      </w:r>
      <w:r w:rsidR="008E40E2"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проводимые</w:t>
      </w:r>
      <w:r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служб</w:t>
      </w:r>
      <w:r w:rsidR="00F30625"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EE0154" w:rsidRPr="00B35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</w:t>
      </w:r>
      <w:proofErr w:type="spellStart"/>
      <w:r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</w:t>
      </w:r>
      <w:r w:rsidRPr="00B35048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="008E40E2" w:rsidRPr="00B35048">
        <w:rPr>
          <w:rFonts w:ascii="Times New Roman" w:eastAsia="Calibri" w:hAnsi="Times New Roman" w:cs="Times New Roman"/>
          <w:sz w:val="28"/>
          <w:szCs w:val="28"/>
        </w:rPr>
        <w:t>,</w:t>
      </w:r>
      <w:r w:rsidRPr="00B35048">
        <w:rPr>
          <w:rFonts w:ascii="Times New Roman" w:eastAsia="Calibri" w:hAnsi="Times New Roman" w:cs="Times New Roman"/>
          <w:sz w:val="28"/>
          <w:szCs w:val="28"/>
        </w:rPr>
        <w:t xml:space="preserve"> выявил</w:t>
      </w:r>
      <w:r w:rsidR="004802E1" w:rsidRPr="00B35048">
        <w:rPr>
          <w:rFonts w:ascii="Times New Roman" w:eastAsia="Calibri" w:hAnsi="Times New Roman" w:cs="Times New Roman"/>
          <w:sz w:val="28"/>
          <w:szCs w:val="28"/>
        </w:rPr>
        <w:t>и</w:t>
      </w:r>
      <w:r w:rsidRPr="00B35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0E2" w:rsidRPr="00B35048">
        <w:rPr>
          <w:rFonts w:ascii="Times New Roman" w:eastAsia="Calibri" w:hAnsi="Times New Roman" w:cs="Times New Roman"/>
          <w:sz w:val="28"/>
          <w:szCs w:val="28"/>
        </w:rPr>
        <w:t xml:space="preserve">низкую </w:t>
      </w:r>
      <w:proofErr w:type="spellStart"/>
      <w:r w:rsidR="008E40E2"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8E40E2"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мотива</w:t>
      </w:r>
      <w:r w:rsidR="004802E1"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шестиклассников, отсутствие </w:t>
      </w:r>
      <w:r w:rsidR="008E40E2"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истории и обществознанию у достаточно</w:t>
      </w:r>
      <w:r w:rsidR="00F30625"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числа шестиклассников</w:t>
      </w:r>
      <w:r w:rsidR="008E40E2"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E00" w:rsidRPr="00B3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ведь </w:t>
      </w:r>
      <w:proofErr w:type="spellStart"/>
      <w:r w:rsidR="00140E00" w:rsidRPr="00B35048">
        <w:rPr>
          <w:rFonts w:ascii="Times New Roman" w:hAnsi="Times New Roman" w:cs="Times New Roman"/>
          <w:sz w:val="28"/>
          <w:szCs w:val="24"/>
        </w:rPr>
        <w:t>с</w:t>
      </w:r>
      <w:r w:rsidR="00F30625" w:rsidRPr="00B35048">
        <w:rPr>
          <w:rFonts w:ascii="Times New Roman" w:hAnsi="Times New Roman" w:cs="Times New Roman"/>
          <w:sz w:val="28"/>
          <w:szCs w:val="24"/>
        </w:rPr>
        <w:t>формированность</w:t>
      </w:r>
      <w:proofErr w:type="spellEnd"/>
      <w:r w:rsidR="00F30625" w:rsidRPr="00B35048">
        <w:rPr>
          <w:rFonts w:ascii="Times New Roman" w:hAnsi="Times New Roman" w:cs="Times New Roman"/>
          <w:sz w:val="28"/>
          <w:szCs w:val="24"/>
        </w:rPr>
        <w:t xml:space="preserve"> у ребенка учебной мотивации </w:t>
      </w:r>
      <w:r w:rsidR="00F30625" w:rsidRPr="00EE015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играет важнейшую роль в успешности овладения </w:t>
      </w:r>
      <w:r w:rsidR="007D6CE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</w:t>
      </w:r>
      <w:r w:rsidR="00F30625" w:rsidRPr="00EE0154">
        <w:rPr>
          <w:rFonts w:ascii="Times New Roman" w:hAnsi="Times New Roman" w:cs="Times New Roman"/>
          <w:color w:val="000000" w:themeColor="text1"/>
          <w:sz w:val="28"/>
          <w:szCs w:val="24"/>
        </w:rPr>
        <w:t>учебн</w:t>
      </w:r>
      <w:r w:rsidR="004802E1">
        <w:rPr>
          <w:rFonts w:ascii="Times New Roman" w:hAnsi="Times New Roman" w:cs="Times New Roman"/>
          <w:color w:val="000000" w:themeColor="text1"/>
          <w:sz w:val="28"/>
          <w:szCs w:val="24"/>
        </w:rPr>
        <w:t>ым материалом</w:t>
      </w:r>
      <w:r w:rsidR="00F30625" w:rsidRPr="00EE015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7D6CE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</w:t>
      </w:r>
      <w:r w:rsidR="00F30625" w:rsidRPr="00EE0154">
        <w:rPr>
          <w:rFonts w:ascii="Times New Roman" w:hAnsi="Times New Roman" w:cs="Times New Roman"/>
          <w:color w:val="000000" w:themeColor="text1"/>
          <w:sz w:val="28"/>
          <w:szCs w:val="24"/>
        </w:rPr>
        <w:t>в профессиональном</w:t>
      </w:r>
      <w:r w:rsidR="007D6CEB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F30625" w:rsidRPr="00EE015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личностном самоопределении.</w:t>
      </w:r>
    </w:p>
    <w:p w:rsidR="00EE0154" w:rsidRPr="004802E1" w:rsidRDefault="00EE0154" w:rsidP="00EE015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802E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Диагностика осуществля</w:t>
      </w:r>
      <w:r w:rsidR="007D6CE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лась</w:t>
      </w:r>
      <w:r w:rsidRPr="004802E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 применением следующих методов:</w:t>
      </w:r>
    </w:p>
    <w:p w:rsidR="00EE0154" w:rsidRPr="00EE0154" w:rsidRDefault="00EE0154" w:rsidP="00EE015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изучения мотивации учения подростков </w:t>
      </w:r>
      <w:r w:rsidRPr="00EE0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 Лукьяновой</w:t>
      </w:r>
    </w:p>
    <w:p w:rsidR="00EE0154" w:rsidRPr="00EE0154" w:rsidRDefault="00EE0154" w:rsidP="00EE0154">
      <w:pPr>
        <w:pStyle w:val="Style1"/>
        <w:widowControl/>
        <w:numPr>
          <w:ilvl w:val="0"/>
          <w:numId w:val="4"/>
        </w:numPr>
        <w:spacing w:line="360" w:lineRule="auto"/>
        <w:jc w:val="both"/>
        <w:rPr>
          <w:rStyle w:val="FontStyle14"/>
          <w:rFonts w:eastAsiaTheme="minorEastAsia"/>
          <w:color w:val="000000" w:themeColor="text1"/>
          <w:sz w:val="28"/>
          <w:szCs w:val="28"/>
        </w:rPr>
      </w:pPr>
      <w:r w:rsidRPr="00EE0154">
        <w:rPr>
          <w:color w:val="000000" w:themeColor="text1"/>
          <w:sz w:val="28"/>
          <w:szCs w:val="28"/>
          <w:shd w:val="clear" w:color="auto" w:fill="FFFFFF"/>
        </w:rPr>
        <w:t xml:space="preserve">Методика </w:t>
      </w:r>
      <w:proofErr w:type="spellStart"/>
      <w:r w:rsidRPr="00EE0154">
        <w:rPr>
          <w:color w:val="000000" w:themeColor="text1"/>
          <w:sz w:val="28"/>
          <w:szCs w:val="28"/>
          <w:shd w:val="clear" w:color="auto" w:fill="FFFFFF"/>
        </w:rPr>
        <w:t>Балабкиной</w:t>
      </w:r>
      <w:proofErr w:type="spellEnd"/>
      <w:r w:rsidRPr="00EE0154">
        <w:rPr>
          <w:color w:val="000000" w:themeColor="text1"/>
          <w:sz w:val="28"/>
          <w:szCs w:val="28"/>
          <w:shd w:val="clear" w:color="auto" w:fill="FFFFFF"/>
        </w:rPr>
        <w:t xml:space="preserve"> Л. «Методика анализа отношений школьников к учению»</w:t>
      </w:r>
      <w:r w:rsidRPr="00EE0154">
        <w:rPr>
          <w:rStyle w:val="FontStyle14"/>
          <w:rFonts w:eastAsiaTheme="minorEastAsia"/>
          <w:color w:val="000000" w:themeColor="text1"/>
          <w:sz w:val="28"/>
          <w:szCs w:val="28"/>
        </w:rPr>
        <w:t>;</w:t>
      </w:r>
    </w:p>
    <w:p w:rsidR="00EE0154" w:rsidRPr="00EE0154" w:rsidRDefault="00EE0154" w:rsidP="00EE0154">
      <w:pPr>
        <w:numPr>
          <w:ilvl w:val="0"/>
          <w:numId w:val="4"/>
        </w:numPr>
        <w:spacing w:after="0" w:line="360" w:lineRule="auto"/>
        <w:jc w:val="both"/>
        <w:rPr>
          <w:rFonts w:eastAsia="Calibri"/>
          <w:color w:val="000000" w:themeColor="text1"/>
        </w:rPr>
      </w:pPr>
      <w:r w:rsidRPr="00EE01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Изучение продуктов деятельности учащихся (проверка домашних, индивидуальных, поисково-исследовательских заданий)</w:t>
      </w:r>
    </w:p>
    <w:p w:rsidR="00EE0154" w:rsidRPr="00EE0154" w:rsidRDefault="00EE0154" w:rsidP="00EE01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01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Наблюдения за учащимися в ходе учебной деятельности. </w:t>
      </w:r>
    </w:p>
    <w:p w:rsidR="00EE0154" w:rsidRPr="00140E00" w:rsidRDefault="00C42247" w:rsidP="00EE0154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FFF614D" wp14:editId="5C3E8D32">
            <wp:extent cx="5838825" cy="3800475"/>
            <wp:effectExtent l="0" t="0" r="9525" b="952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32" b="21687"/>
                    <a:stretch/>
                  </pic:blipFill>
                  <pic:spPr bwMode="auto">
                    <a:xfrm>
                      <a:off x="0" y="0"/>
                      <a:ext cx="5838825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0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Рисунок 1. Анализ уровня мотивации в 6-х классах в начале 2019-2020 учебного года. </w:t>
      </w:r>
    </w:p>
    <w:p w:rsidR="00C42247" w:rsidRDefault="00C42247" w:rsidP="00C42247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графика видно, что процент учеников </w:t>
      </w:r>
      <w:r w:rsidRPr="00E33138">
        <w:rPr>
          <w:rFonts w:ascii="Times New Roman" w:eastAsia="Times New Roman" w:hAnsi="Times New Roman" w:cs="Times New Roman"/>
          <w:sz w:val="28"/>
          <w:szCs w:val="28"/>
        </w:rPr>
        <w:t xml:space="preserve">с высоким </w:t>
      </w:r>
      <w:r w:rsidR="00140E00" w:rsidRPr="00E33138">
        <w:rPr>
          <w:rFonts w:ascii="Times New Roman" w:eastAsia="Times New Roman" w:hAnsi="Times New Roman" w:cs="Times New Roman"/>
          <w:sz w:val="28"/>
          <w:szCs w:val="28"/>
        </w:rPr>
        <w:t xml:space="preserve">уровнем мотивации </w:t>
      </w:r>
      <w:r w:rsidR="004802E1" w:rsidRPr="00E33138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="00140E00" w:rsidRPr="00E33138">
        <w:rPr>
          <w:rFonts w:ascii="Times New Roman" w:eastAsia="Times New Roman" w:hAnsi="Times New Roman" w:cs="Times New Roman"/>
          <w:sz w:val="28"/>
          <w:szCs w:val="28"/>
        </w:rPr>
        <w:t xml:space="preserve"> низкий</w:t>
      </w:r>
      <w:r w:rsidR="00CE55F7" w:rsidRPr="00E33138">
        <w:rPr>
          <w:rFonts w:ascii="Times New Roman" w:eastAsia="Times New Roman" w:hAnsi="Times New Roman" w:cs="Times New Roman"/>
          <w:sz w:val="28"/>
          <w:szCs w:val="28"/>
        </w:rPr>
        <w:t>. Стоит отметить, что даже в 6</w:t>
      </w:r>
      <w:proofErr w:type="gramStart"/>
      <w:r w:rsidR="00CE55F7" w:rsidRPr="00E3313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CE55F7" w:rsidRPr="00E3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классе, который является математическим</w:t>
      </w:r>
      <w:r w:rsidR="001E38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классом</w:t>
      </w:r>
      <w:r w:rsidR="00CE5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самым сильным в параллели, 20 % обучающихся имели низкую мотивацию к изучению </w:t>
      </w:r>
      <w:r w:rsidR="00140E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истории</w:t>
      </w:r>
      <w:r w:rsidR="00CE5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6 Б процент детей со сниженной и низкой мотивацией превышало половину класса. </w:t>
      </w:r>
      <w:r w:rsidR="001E38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6</w:t>
      </w:r>
      <w:proofErr w:type="gramStart"/>
      <w:r w:rsidR="001E38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1E38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классе также как и в 6 Б, более половины класса имели сниженную и низкую мотивацию к изучению истории и обществознания. </w:t>
      </w:r>
      <w:r w:rsidR="0012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стоит обратить внимание на результаты 6 Г класса, который является в лицее классом с гуманитарным уклоном. Даже здесь количество </w:t>
      </w:r>
      <w:proofErr w:type="gramStart"/>
      <w:r w:rsidR="0012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12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со сниженной и низкой мотивацией </w:t>
      </w:r>
      <w:r w:rsidR="0047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достаточно </w:t>
      </w:r>
      <w:r w:rsidR="0012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высокое.  </w:t>
      </w:r>
    </w:p>
    <w:p w:rsidR="00CE55F7" w:rsidRDefault="00CE55F7" w:rsidP="00C42247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того момента, как я начала использовать технологию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SEL</w:t>
      </w:r>
      <w:r w:rsidRPr="00CE5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своих уроках, уже к концу первого триместр</w:t>
      </w:r>
      <w:r w:rsidR="00140E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стал заметен результат, 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чаще стали интересоваться предметом,</w:t>
      </w:r>
      <w:r w:rsidR="0012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E00" w:rsidRPr="00E33138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E3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</w:t>
      </w:r>
      <w:r w:rsidR="0012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олнительные задания, готовить сообщения, дополняющие темы параграфов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537A1" w:rsidRDefault="00140E00" w:rsidP="00C42247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D55115E" wp14:editId="73883F74">
            <wp:simplePos x="0" y="0"/>
            <wp:positionH relativeFrom="margin">
              <wp:posOffset>57150</wp:posOffset>
            </wp:positionH>
            <wp:positionV relativeFrom="paragraph">
              <wp:posOffset>508635</wp:posOffset>
            </wp:positionV>
            <wp:extent cx="5829300" cy="4343400"/>
            <wp:effectExtent l="0" t="0" r="0" b="0"/>
            <wp:wrapTight wrapText="bothSides">
              <wp:wrapPolygon edited="0">
                <wp:start x="0" y="0"/>
                <wp:lineTo x="0" y="21505"/>
                <wp:lineTo x="21529" y="21505"/>
                <wp:lineTo x="21529" y="0"/>
                <wp:lineTo x="0" y="0"/>
              </wp:wrapPolygon>
            </wp:wrapTight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E415B50-0A1B-4073-A284-DBA3CB0A11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E415B50-0A1B-4073-A284-DBA3CB0A11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7" t="6540" r="4325"/>
                    <a:stretch/>
                  </pic:blipFill>
                  <pic:spPr bwMode="auto">
                    <a:xfrm>
                      <a:off x="0" y="0"/>
                      <a:ext cx="58293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декабре 2019 года мы совместн</w:t>
      </w:r>
      <w:r w:rsidR="0012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 п</w:t>
      </w:r>
      <w:r w:rsidR="00CE5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сихологом лицея провели </w:t>
      </w:r>
    </w:p>
    <w:p w:rsidR="00C537A1" w:rsidRPr="00C537A1" w:rsidRDefault="00C537A1" w:rsidP="00C537A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40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Рисунок 2. Анализ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уровня мотивации в 6-х классах </w:t>
      </w:r>
      <w:r w:rsidRPr="00140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декабре 2019-2020 учебного года. </w:t>
      </w:r>
    </w:p>
    <w:p w:rsidR="00CE55F7" w:rsidRDefault="00C537A1" w:rsidP="00C42247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CE5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овторный мониторинг среди </w:t>
      </w:r>
      <w:proofErr w:type="gramStart"/>
      <w:r w:rsidR="00CE5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CE5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шестой параллели. </w:t>
      </w:r>
      <w:r w:rsidR="00B35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(Рисунок 2)</w:t>
      </w:r>
      <w:r w:rsidR="00CE5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2CA1" w:rsidRDefault="00132CA1" w:rsidP="00C42247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повторного мониторинга мы наблюдаем, что во всех классах произошли положительные изменения. Выросло количество детей с высокой и нормальной мотивацией, а также сократилось количество обучающихся со сниженной и низкой мотивацией. </w:t>
      </w:r>
    </w:p>
    <w:p w:rsidR="00132CA1" w:rsidRDefault="00132CA1" w:rsidP="00121156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сравнивать уровень учебной мотивации в шестой параллели в начале и в середине года, то видно, что количество обучающихся с высокой мотивацией выросло на 8 %, </w:t>
      </w:r>
      <w:r w:rsidR="0012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уровень нормальной мотивации вырос по сравнению с сентябрем на 4 %, количество детей со сниженной и низкой мотивацией сократилось на 4% и 8% соответственно. </w:t>
      </w:r>
    </w:p>
    <w:p w:rsidR="00FE33EC" w:rsidRDefault="00FE33EC" w:rsidP="00121156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2CA1" w:rsidRDefault="00132CA1" w:rsidP="00C42247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822950" cy="3448050"/>
            <wp:effectExtent l="0" t="0" r="6350" b="0"/>
            <wp:wrapTight wrapText="bothSides">
              <wp:wrapPolygon edited="0">
                <wp:start x="0" y="0"/>
                <wp:lineTo x="0" y="21481"/>
                <wp:lineTo x="21553" y="21481"/>
                <wp:lineTo x="21553" y="0"/>
                <wp:lineTo x="0" y="0"/>
              </wp:wrapPolygon>
            </wp:wrapTight>
            <wp:docPr id="10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CA1" w:rsidRPr="00C537A1" w:rsidRDefault="00132CA1" w:rsidP="00C42247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537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Рисунок 3. </w:t>
      </w:r>
      <w:r w:rsidR="00C537A1" w:rsidRPr="00C537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Сравнительный анализ уровней учебной мотивации учащихся 6-х классов в 2019-2020 учебном году.</w:t>
      </w:r>
    </w:p>
    <w:p w:rsidR="00C537A1" w:rsidRPr="00C537A1" w:rsidRDefault="00C537A1" w:rsidP="00C42247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33EC" w:rsidRPr="00FE33EC" w:rsidRDefault="00140E00" w:rsidP="00FE33E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</w:rPr>
      </w:pPr>
      <w:r w:rsidRPr="00FE33EC">
        <w:rPr>
          <w:rFonts w:ascii="Times New Roman" w:eastAsia="Calibri" w:hAnsi="Times New Roman" w:cs="Times New Roman"/>
          <w:bCs/>
          <w:color w:val="000000" w:themeColor="text1"/>
          <w:sz w:val="28"/>
        </w:rPr>
        <w:t>Положительная динамика в представленных мной показателях свидетельствуют об устойчивом, повышенном интересе ребят к изучению предмета.</w:t>
      </w:r>
      <w:r w:rsidR="007D6CEB">
        <w:rPr>
          <w:rFonts w:ascii="Times New Roman" w:eastAsia="Calibri" w:hAnsi="Times New Roman" w:cs="Times New Roman"/>
          <w:bCs/>
          <w:color w:val="000000" w:themeColor="text1"/>
          <w:sz w:val="28"/>
        </w:rPr>
        <w:t xml:space="preserve"> Значит я на правильном пути.</w:t>
      </w:r>
    </w:p>
    <w:p w:rsidR="00CF7028" w:rsidRDefault="00CF7028" w:rsidP="00CF70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815">
        <w:rPr>
          <w:rFonts w:ascii="Times New Roman" w:hAnsi="Times New Roman" w:cs="Times New Roman"/>
          <w:bCs/>
          <w:sz w:val="28"/>
          <w:szCs w:val="28"/>
        </w:rPr>
        <w:t xml:space="preserve">Цели современного школьного образования, которые ставят государство, общество, семья </w:t>
      </w:r>
      <w:r w:rsidR="00140E00">
        <w:rPr>
          <w:rFonts w:ascii="Times New Roman" w:hAnsi="Times New Roman" w:cs="Times New Roman"/>
          <w:bCs/>
          <w:sz w:val="28"/>
          <w:szCs w:val="28"/>
        </w:rPr>
        <w:t>- это приобретение современных знаний, раскрытие и развитие</w:t>
      </w:r>
      <w:r w:rsidRPr="001E3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E00">
        <w:rPr>
          <w:rFonts w:ascii="Times New Roman" w:hAnsi="Times New Roman" w:cs="Times New Roman"/>
          <w:bCs/>
          <w:sz w:val="28"/>
          <w:szCs w:val="28"/>
        </w:rPr>
        <w:t xml:space="preserve">способностей ребенка, создание условий для формирования самостоятельной </w:t>
      </w:r>
      <w:r w:rsidRPr="001E3815">
        <w:rPr>
          <w:rFonts w:ascii="Times New Roman" w:hAnsi="Times New Roman" w:cs="Times New Roman"/>
          <w:bCs/>
          <w:sz w:val="28"/>
          <w:szCs w:val="28"/>
        </w:rPr>
        <w:t>личности, стремящейся к саморазвитию и самосов</w:t>
      </w:r>
      <w:r w:rsidR="00140E00">
        <w:rPr>
          <w:rFonts w:ascii="Times New Roman" w:hAnsi="Times New Roman" w:cs="Times New Roman"/>
          <w:bCs/>
          <w:sz w:val="28"/>
          <w:szCs w:val="28"/>
        </w:rPr>
        <w:t xml:space="preserve">ершенствованию. Педагогическая действительность ежедневно </w:t>
      </w:r>
      <w:r w:rsidRPr="001E3815">
        <w:rPr>
          <w:rFonts w:ascii="Times New Roman" w:hAnsi="Times New Roman" w:cs="Times New Roman"/>
          <w:bCs/>
          <w:sz w:val="28"/>
          <w:szCs w:val="28"/>
        </w:rPr>
        <w:t>доказы</w:t>
      </w:r>
      <w:r w:rsidR="00140E00">
        <w:rPr>
          <w:rFonts w:ascii="Times New Roman" w:hAnsi="Times New Roman" w:cs="Times New Roman"/>
          <w:bCs/>
          <w:sz w:val="28"/>
          <w:szCs w:val="28"/>
        </w:rPr>
        <w:t>вает, что процесс обучения проходит эффективнее в том случае, если ученик проявляет познавательную активность. Она необходима для того, чтобы ученик смог раскрыть заложенные в себе способности, найти свое место в</w:t>
      </w:r>
      <w:r w:rsidRPr="001E3815">
        <w:rPr>
          <w:rFonts w:ascii="Times New Roman" w:hAnsi="Times New Roman" w:cs="Times New Roman"/>
          <w:bCs/>
          <w:sz w:val="28"/>
          <w:szCs w:val="28"/>
        </w:rPr>
        <w:t xml:space="preserve"> жизни. </w:t>
      </w:r>
      <w:r w:rsidR="007D6CEB">
        <w:rPr>
          <w:rFonts w:ascii="Times New Roman" w:hAnsi="Times New Roman" w:cs="Times New Roman"/>
          <w:bCs/>
          <w:sz w:val="28"/>
          <w:szCs w:val="28"/>
        </w:rPr>
        <w:t xml:space="preserve">Приемы и </w:t>
      </w:r>
      <w:r w:rsidR="00B35048">
        <w:rPr>
          <w:rFonts w:ascii="Times New Roman" w:hAnsi="Times New Roman" w:cs="Times New Roman"/>
          <w:bCs/>
          <w:sz w:val="28"/>
          <w:szCs w:val="28"/>
        </w:rPr>
        <w:t>методы</w:t>
      </w:r>
      <w:r w:rsidR="007D6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CEB" w:rsidRPr="001E3815">
        <w:rPr>
          <w:rFonts w:ascii="Times New Roman" w:hAnsi="Times New Roman" w:cs="Times New Roman"/>
          <w:bCs/>
          <w:sz w:val="28"/>
          <w:szCs w:val="28"/>
          <w:lang w:val="en-US"/>
        </w:rPr>
        <w:t>SEL</w:t>
      </w:r>
      <w:r w:rsidR="007D6CEB" w:rsidRPr="001E3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CEB">
        <w:rPr>
          <w:rFonts w:ascii="Times New Roman" w:hAnsi="Times New Roman" w:cs="Times New Roman"/>
          <w:bCs/>
          <w:sz w:val="28"/>
          <w:szCs w:val="28"/>
        </w:rPr>
        <w:t>–</w:t>
      </w:r>
      <w:r w:rsidR="007D6CEB" w:rsidRPr="001E3815">
        <w:rPr>
          <w:rFonts w:ascii="Times New Roman" w:hAnsi="Times New Roman" w:cs="Times New Roman"/>
          <w:bCs/>
          <w:sz w:val="28"/>
          <w:szCs w:val="28"/>
        </w:rPr>
        <w:t xml:space="preserve"> технологи</w:t>
      </w:r>
      <w:r w:rsidR="007D6CEB">
        <w:rPr>
          <w:rFonts w:ascii="Times New Roman" w:hAnsi="Times New Roman" w:cs="Times New Roman"/>
          <w:bCs/>
          <w:sz w:val="28"/>
          <w:szCs w:val="28"/>
        </w:rPr>
        <w:t>и позволяют эффективно</w:t>
      </w:r>
      <w:r w:rsidR="007D6CEB" w:rsidRPr="001E3815">
        <w:rPr>
          <w:rFonts w:ascii="Times New Roman" w:hAnsi="Times New Roman" w:cs="Times New Roman"/>
          <w:bCs/>
          <w:sz w:val="28"/>
          <w:szCs w:val="28"/>
        </w:rPr>
        <w:t xml:space="preserve"> организ</w:t>
      </w:r>
      <w:r w:rsidR="007D6CEB">
        <w:rPr>
          <w:rFonts w:ascii="Times New Roman" w:hAnsi="Times New Roman" w:cs="Times New Roman"/>
          <w:bCs/>
          <w:sz w:val="28"/>
          <w:szCs w:val="28"/>
        </w:rPr>
        <w:t>овать</w:t>
      </w:r>
      <w:r w:rsidR="007D6CEB" w:rsidRPr="001E3815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7D6CEB">
        <w:rPr>
          <w:rFonts w:ascii="Times New Roman" w:hAnsi="Times New Roman" w:cs="Times New Roman"/>
          <w:bCs/>
          <w:sz w:val="28"/>
          <w:szCs w:val="28"/>
        </w:rPr>
        <w:t>ый процесс</w:t>
      </w:r>
      <w:r w:rsidR="00741B2B">
        <w:rPr>
          <w:rFonts w:ascii="Times New Roman" w:hAnsi="Times New Roman" w:cs="Times New Roman"/>
          <w:bCs/>
          <w:sz w:val="28"/>
          <w:szCs w:val="28"/>
        </w:rPr>
        <w:t xml:space="preserve"> с целью развития познавательной</w:t>
      </w:r>
      <w:r w:rsidR="00B35048">
        <w:rPr>
          <w:rFonts w:ascii="Times New Roman" w:hAnsi="Times New Roman" w:cs="Times New Roman"/>
          <w:bCs/>
          <w:sz w:val="28"/>
          <w:szCs w:val="28"/>
        </w:rPr>
        <w:t xml:space="preserve"> активности, а также решить проблемы</w:t>
      </w:r>
      <w:r w:rsidR="00B35048" w:rsidRPr="00B35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048" w:rsidRPr="001E3815">
        <w:rPr>
          <w:rFonts w:ascii="Times New Roman" w:hAnsi="Times New Roman" w:cs="Times New Roman"/>
          <w:bCs/>
          <w:sz w:val="28"/>
          <w:szCs w:val="28"/>
        </w:rPr>
        <w:t>затруднени</w:t>
      </w:r>
      <w:r w:rsidR="00B35048">
        <w:rPr>
          <w:rFonts w:ascii="Times New Roman" w:hAnsi="Times New Roman" w:cs="Times New Roman"/>
          <w:bCs/>
          <w:sz w:val="28"/>
          <w:szCs w:val="28"/>
        </w:rPr>
        <w:t>й</w:t>
      </w:r>
      <w:r w:rsidR="00B35048" w:rsidRPr="001E3815">
        <w:rPr>
          <w:rFonts w:ascii="Times New Roman" w:hAnsi="Times New Roman" w:cs="Times New Roman"/>
          <w:bCs/>
          <w:sz w:val="28"/>
          <w:szCs w:val="28"/>
        </w:rPr>
        <w:t xml:space="preserve"> в совместной работе </w:t>
      </w:r>
      <w:r w:rsidR="00B35048" w:rsidRPr="001E3815">
        <w:rPr>
          <w:rFonts w:ascii="Times New Roman" w:hAnsi="Times New Roman" w:cs="Times New Roman"/>
          <w:bCs/>
          <w:sz w:val="28"/>
          <w:szCs w:val="28"/>
        </w:rPr>
        <w:lastRenderedPageBreak/>
        <w:t>(парной и групповой); разобщенност</w:t>
      </w:r>
      <w:r w:rsidR="00B35048">
        <w:rPr>
          <w:rFonts w:ascii="Times New Roman" w:hAnsi="Times New Roman" w:cs="Times New Roman"/>
          <w:bCs/>
          <w:sz w:val="28"/>
          <w:szCs w:val="28"/>
        </w:rPr>
        <w:t>и теоретической и практической составляющей</w:t>
      </w:r>
      <w:r w:rsidR="00B35048" w:rsidRPr="001E3815">
        <w:rPr>
          <w:rFonts w:ascii="Times New Roman" w:hAnsi="Times New Roman" w:cs="Times New Roman"/>
          <w:bCs/>
          <w:sz w:val="28"/>
          <w:szCs w:val="28"/>
        </w:rPr>
        <w:t xml:space="preserve"> программного материала с реальной жизнью</w:t>
      </w:r>
      <w:r w:rsidR="00B35048">
        <w:rPr>
          <w:rFonts w:ascii="Times New Roman" w:hAnsi="Times New Roman" w:cs="Times New Roman"/>
          <w:bCs/>
          <w:sz w:val="28"/>
          <w:szCs w:val="28"/>
        </w:rPr>
        <w:t>.</w:t>
      </w:r>
    </w:p>
    <w:p w:rsidR="00CF7028" w:rsidRPr="001E3815" w:rsidRDefault="00CF7028" w:rsidP="00CF70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815">
        <w:rPr>
          <w:rFonts w:ascii="Times New Roman" w:hAnsi="Times New Roman" w:cs="Times New Roman"/>
          <w:bCs/>
          <w:sz w:val="28"/>
          <w:szCs w:val="28"/>
        </w:rPr>
        <w:t xml:space="preserve">В связи с вышесказанным, </w:t>
      </w:r>
      <w:r w:rsidR="00B35048">
        <w:rPr>
          <w:rFonts w:ascii="Times New Roman" w:hAnsi="Times New Roman" w:cs="Times New Roman"/>
          <w:bCs/>
          <w:sz w:val="28"/>
          <w:szCs w:val="28"/>
        </w:rPr>
        <w:t>моя</w:t>
      </w:r>
      <w:r w:rsidRPr="001E3815">
        <w:rPr>
          <w:rFonts w:ascii="Times New Roman" w:hAnsi="Times New Roman" w:cs="Times New Roman"/>
          <w:bCs/>
          <w:sz w:val="28"/>
          <w:szCs w:val="28"/>
        </w:rPr>
        <w:t xml:space="preserve"> методическ</w:t>
      </w:r>
      <w:r w:rsidR="00B35048">
        <w:rPr>
          <w:rFonts w:ascii="Times New Roman" w:hAnsi="Times New Roman" w:cs="Times New Roman"/>
          <w:bCs/>
          <w:sz w:val="28"/>
          <w:szCs w:val="28"/>
        </w:rPr>
        <w:t>ая</w:t>
      </w:r>
      <w:r w:rsidRPr="001E3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048" w:rsidRPr="001E3815">
        <w:rPr>
          <w:rFonts w:ascii="Times New Roman" w:hAnsi="Times New Roman" w:cs="Times New Roman"/>
          <w:bCs/>
          <w:sz w:val="28"/>
          <w:szCs w:val="28"/>
        </w:rPr>
        <w:t>тем</w:t>
      </w:r>
      <w:r w:rsidR="00B35048">
        <w:rPr>
          <w:rFonts w:ascii="Times New Roman" w:hAnsi="Times New Roman" w:cs="Times New Roman"/>
          <w:bCs/>
          <w:sz w:val="28"/>
          <w:szCs w:val="28"/>
        </w:rPr>
        <w:t>а на ближайшие три года</w:t>
      </w:r>
      <w:r w:rsidRPr="001E3815">
        <w:rPr>
          <w:rFonts w:ascii="Times New Roman" w:hAnsi="Times New Roman" w:cs="Times New Roman"/>
          <w:bCs/>
          <w:sz w:val="28"/>
          <w:szCs w:val="28"/>
        </w:rPr>
        <w:t>: «Использование</w:t>
      </w:r>
      <w:r w:rsidR="00334F16" w:rsidRPr="001E3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815">
        <w:rPr>
          <w:rFonts w:ascii="Times New Roman" w:hAnsi="Times New Roman" w:cs="Times New Roman"/>
          <w:bCs/>
          <w:sz w:val="28"/>
          <w:szCs w:val="28"/>
          <w:lang w:val="en-US"/>
        </w:rPr>
        <w:t>SEL</w:t>
      </w:r>
      <w:r w:rsidRPr="001E3815">
        <w:rPr>
          <w:rFonts w:ascii="Times New Roman" w:hAnsi="Times New Roman" w:cs="Times New Roman"/>
          <w:bCs/>
          <w:sz w:val="28"/>
          <w:szCs w:val="28"/>
        </w:rPr>
        <w:t>-технологии на уроках истории и обществознания как способ социализации личности».</w:t>
      </w:r>
    </w:p>
    <w:p w:rsidR="00CF7028" w:rsidRPr="001E3815" w:rsidRDefault="00B35048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</w:t>
      </w:r>
      <w:r w:rsidR="00CF7028" w:rsidRPr="001E3815">
        <w:rPr>
          <w:rFonts w:ascii="Times New Roman" w:hAnsi="Times New Roman" w:cs="Times New Roman"/>
          <w:bCs/>
          <w:sz w:val="28"/>
          <w:szCs w:val="28"/>
        </w:rPr>
        <w:t xml:space="preserve">елью работы является: активизировать познавательную деятельность учащихся, используя </w:t>
      </w:r>
      <w:r>
        <w:rPr>
          <w:rFonts w:ascii="Times New Roman" w:hAnsi="Times New Roman" w:cs="Times New Roman"/>
          <w:bCs/>
          <w:sz w:val="28"/>
          <w:szCs w:val="28"/>
        </w:rPr>
        <w:t>приемы</w:t>
      </w:r>
      <w:r w:rsidR="00CF7028" w:rsidRPr="001E3815">
        <w:rPr>
          <w:rFonts w:ascii="Times New Roman" w:hAnsi="Times New Roman" w:cs="Times New Roman"/>
          <w:bCs/>
          <w:sz w:val="28"/>
          <w:szCs w:val="28"/>
        </w:rPr>
        <w:t xml:space="preserve"> и методы</w:t>
      </w:r>
      <w:r w:rsidR="00334F16" w:rsidRPr="001E3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F16" w:rsidRPr="001E3815">
        <w:rPr>
          <w:rFonts w:ascii="Times New Roman" w:hAnsi="Times New Roman" w:cs="Times New Roman"/>
          <w:bCs/>
          <w:sz w:val="28"/>
          <w:szCs w:val="28"/>
          <w:lang w:val="en-US"/>
        </w:rPr>
        <w:t>SEL</w:t>
      </w:r>
      <w:r w:rsidR="00334F16" w:rsidRPr="001E3815">
        <w:rPr>
          <w:rFonts w:ascii="Times New Roman" w:hAnsi="Times New Roman" w:cs="Times New Roman"/>
          <w:bCs/>
          <w:sz w:val="28"/>
          <w:szCs w:val="28"/>
        </w:rPr>
        <w:t>-технологии</w:t>
      </w:r>
      <w:r w:rsidR="00CF7028" w:rsidRPr="001E3815">
        <w:rPr>
          <w:rFonts w:ascii="Times New Roman" w:hAnsi="Times New Roman" w:cs="Times New Roman"/>
          <w:bCs/>
          <w:sz w:val="28"/>
          <w:szCs w:val="28"/>
        </w:rPr>
        <w:t>.</w:t>
      </w:r>
    </w:p>
    <w:p w:rsidR="00CF7028" w:rsidRPr="001E3815" w:rsidRDefault="00CF7028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815">
        <w:rPr>
          <w:rFonts w:ascii="Times New Roman" w:hAnsi="Times New Roman" w:cs="Times New Roman"/>
          <w:bCs/>
          <w:sz w:val="28"/>
          <w:szCs w:val="28"/>
        </w:rPr>
        <w:t>Цель предполагает решение ряда задач:</w:t>
      </w:r>
    </w:p>
    <w:p w:rsidR="00CF7028" w:rsidRPr="001E3815" w:rsidRDefault="00CF7028" w:rsidP="00CF702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815">
        <w:rPr>
          <w:rFonts w:ascii="Times New Roman" w:hAnsi="Times New Roman" w:cs="Times New Roman"/>
          <w:bCs/>
          <w:sz w:val="28"/>
          <w:szCs w:val="28"/>
        </w:rPr>
        <w:t>Теоретический анализ литературы по проблеме методической темы.</w:t>
      </w:r>
    </w:p>
    <w:p w:rsidR="00CF7028" w:rsidRPr="001E3815" w:rsidRDefault="00CF7028" w:rsidP="00CF702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815">
        <w:rPr>
          <w:rFonts w:ascii="Times New Roman" w:hAnsi="Times New Roman" w:cs="Times New Roman"/>
          <w:bCs/>
          <w:sz w:val="28"/>
          <w:szCs w:val="28"/>
        </w:rPr>
        <w:t xml:space="preserve">Содействовать поддержке внутренней учебной мотивации на основе </w:t>
      </w:r>
      <w:r w:rsidR="00334F16" w:rsidRPr="001E3815">
        <w:rPr>
          <w:rFonts w:ascii="Times New Roman" w:hAnsi="Times New Roman" w:cs="Times New Roman"/>
          <w:bCs/>
          <w:sz w:val="28"/>
          <w:szCs w:val="28"/>
        </w:rPr>
        <w:t xml:space="preserve">эмоционального развития </w:t>
      </w:r>
      <w:r w:rsidRPr="001E3815">
        <w:rPr>
          <w:rFonts w:ascii="Times New Roman" w:hAnsi="Times New Roman" w:cs="Times New Roman"/>
          <w:bCs/>
          <w:sz w:val="28"/>
          <w:szCs w:val="28"/>
        </w:rPr>
        <w:t>учащихся.</w:t>
      </w:r>
    </w:p>
    <w:p w:rsidR="00CF7028" w:rsidRPr="001E3815" w:rsidRDefault="00CF7028" w:rsidP="00CF702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815">
        <w:rPr>
          <w:rFonts w:ascii="Times New Roman" w:hAnsi="Times New Roman" w:cs="Times New Roman"/>
          <w:bCs/>
          <w:sz w:val="28"/>
          <w:szCs w:val="28"/>
        </w:rPr>
        <w:t>Создать условия для активизации познавательной деятельности учащихся.</w:t>
      </w:r>
    </w:p>
    <w:p w:rsidR="00C51276" w:rsidRDefault="00C51276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SEL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технология </w:t>
      </w:r>
      <w:r w:rsidR="00B35048">
        <w:rPr>
          <w:rFonts w:ascii="Times New Roman" w:hAnsi="Times New Roman" w:cs="Times New Roman"/>
          <w:bCs/>
          <w:sz w:val="28"/>
          <w:szCs w:val="28"/>
        </w:rPr>
        <w:t>полностью отвечает требованиям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ФГОС, так как она переносит все стадии урока на эмоциональную составляющую, при этом, позволяет ученикам понять и осознать цель урока, замотивировать</w:t>
      </w:r>
      <w:r w:rsidR="00B35048">
        <w:rPr>
          <w:rFonts w:ascii="Times New Roman" w:hAnsi="Times New Roman" w:cs="Times New Roman"/>
          <w:bCs/>
          <w:sz w:val="28"/>
          <w:szCs w:val="28"/>
        </w:rPr>
        <w:t xml:space="preserve"> к изучению нового материала. (Р</w:t>
      </w:r>
      <w:r>
        <w:rPr>
          <w:rFonts w:ascii="Times New Roman" w:hAnsi="Times New Roman" w:cs="Times New Roman"/>
          <w:bCs/>
          <w:sz w:val="28"/>
          <w:szCs w:val="28"/>
        </w:rPr>
        <w:t>исунок 3)</w:t>
      </w:r>
      <w:r w:rsidR="002C47F5">
        <w:rPr>
          <w:rFonts w:ascii="Times New Roman" w:hAnsi="Times New Roman" w:cs="Times New Roman"/>
          <w:bCs/>
          <w:sz w:val="28"/>
          <w:szCs w:val="28"/>
        </w:rPr>
        <w:t>.</w:t>
      </w:r>
    </w:p>
    <w:p w:rsidR="002C47F5" w:rsidRDefault="00B35048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2EA75A" wp14:editId="4FD6EFA0">
            <wp:simplePos x="0" y="0"/>
            <wp:positionH relativeFrom="margin">
              <wp:align>left</wp:align>
            </wp:positionH>
            <wp:positionV relativeFrom="paragraph">
              <wp:posOffset>306705</wp:posOffset>
            </wp:positionV>
            <wp:extent cx="5983052" cy="3952875"/>
            <wp:effectExtent l="0" t="0" r="0" b="0"/>
            <wp:wrapTight wrapText="bothSides">
              <wp:wrapPolygon edited="0">
                <wp:start x="0" y="0"/>
                <wp:lineTo x="0" y="21444"/>
                <wp:lineTo x="21527" y="21444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052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276" w:rsidRDefault="00C51276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276" w:rsidRPr="00C537A1" w:rsidRDefault="00065B81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37A1">
        <w:rPr>
          <w:rFonts w:ascii="Times New Roman" w:hAnsi="Times New Roman" w:cs="Times New Roman"/>
          <w:bCs/>
          <w:i/>
          <w:sz w:val="28"/>
          <w:szCs w:val="28"/>
        </w:rPr>
        <w:t xml:space="preserve">Рисунок 3. Стадии урока по </w:t>
      </w:r>
      <w:r w:rsidRPr="00C537A1">
        <w:rPr>
          <w:rFonts w:ascii="Times New Roman" w:hAnsi="Times New Roman" w:cs="Times New Roman"/>
          <w:bCs/>
          <w:i/>
          <w:sz w:val="28"/>
          <w:szCs w:val="28"/>
          <w:lang w:val="en-US"/>
        </w:rPr>
        <w:t>SEL</w:t>
      </w:r>
      <w:r w:rsidRPr="00C537A1">
        <w:rPr>
          <w:rFonts w:ascii="Times New Roman" w:hAnsi="Times New Roman" w:cs="Times New Roman"/>
          <w:bCs/>
          <w:i/>
          <w:sz w:val="28"/>
          <w:szCs w:val="28"/>
        </w:rPr>
        <w:t xml:space="preserve">-технологии. </w:t>
      </w:r>
    </w:p>
    <w:p w:rsidR="00C51276" w:rsidRDefault="00C51276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стадии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SEL</w:t>
      </w:r>
      <w:r w:rsidRPr="00C51276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чувствую</w:t>
      </w:r>
      <w:r w:rsidRPr="00C5127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необходимо обратиться к эмоциональному  и физическому состоянию. Для этого используется прием «Коробочка эмоций», в которой каждый ребенок обращается к своим ощущениям, связанным с темой предмета. </w:t>
      </w:r>
      <w:r w:rsidR="00065B81">
        <w:rPr>
          <w:rFonts w:ascii="Times New Roman" w:hAnsi="Times New Roman" w:cs="Times New Roman"/>
          <w:bCs/>
          <w:sz w:val="28"/>
          <w:szCs w:val="28"/>
        </w:rPr>
        <w:t>(Р</w:t>
      </w:r>
      <w:r w:rsidR="0021676A">
        <w:rPr>
          <w:rFonts w:ascii="Times New Roman" w:hAnsi="Times New Roman" w:cs="Times New Roman"/>
          <w:bCs/>
          <w:sz w:val="28"/>
          <w:szCs w:val="28"/>
        </w:rPr>
        <w:t>исунок 4)</w:t>
      </w:r>
      <w:r w:rsidR="002C47F5">
        <w:rPr>
          <w:rFonts w:ascii="Times New Roman" w:hAnsi="Times New Roman" w:cs="Times New Roman"/>
          <w:bCs/>
          <w:sz w:val="28"/>
          <w:szCs w:val="28"/>
        </w:rPr>
        <w:t>.</w:t>
      </w:r>
    </w:p>
    <w:p w:rsidR="002C47F5" w:rsidRDefault="00B35048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A183DDF" wp14:editId="4F0A75CB">
            <wp:simplePos x="0" y="0"/>
            <wp:positionH relativeFrom="margin">
              <wp:align>left</wp:align>
            </wp:positionH>
            <wp:positionV relativeFrom="paragraph">
              <wp:posOffset>377190</wp:posOffset>
            </wp:positionV>
            <wp:extent cx="5889625" cy="3876675"/>
            <wp:effectExtent l="0" t="0" r="0" b="9525"/>
            <wp:wrapTight wrapText="bothSides">
              <wp:wrapPolygon edited="0">
                <wp:start x="0" y="0"/>
                <wp:lineTo x="0" y="21547"/>
                <wp:lineTo x="21518" y="21547"/>
                <wp:lineTo x="2151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276" w:rsidRPr="00C537A1" w:rsidRDefault="0021676A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37A1">
        <w:rPr>
          <w:rFonts w:ascii="Times New Roman" w:hAnsi="Times New Roman" w:cs="Times New Roman"/>
          <w:bCs/>
          <w:i/>
          <w:sz w:val="28"/>
          <w:szCs w:val="28"/>
        </w:rPr>
        <w:t xml:space="preserve">Рисунок 4. </w:t>
      </w:r>
      <w:r w:rsidR="00065B81" w:rsidRPr="00C537A1">
        <w:rPr>
          <w:rFonts w:ascii="Times New Roman" w:hAnsi="Times New Roman" w:cs="Times New Roman"/>
          <w:bCs/>
          <w:i/>
          <w:sz w:val="28"/>
          <w:szCs w:val="28"/>
        </w:rPr>
        <w:t xml:space="preserve">Коробочка эмоций. </w:t>
      </w:r>
    </w:p>
    <w:p w:rsidR="002C47F5" w:rsidRDefault="002C47F5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94C" w:rsidRDefault="0021676A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Этот прием необходим для того, чтобы настроить учеников на восприятие темы, чтобы они настроились на ее изучение и активизировать все органы чувств, потому что через чувства и ощущения процесс запоминания происходит эффективнее.  Кроме этого, данный прием может использоваться и на других стадиях урока для переключения внимания и промежуточного закрепления. </w:t>
      </w:r>
    </w:p>
    <w:p w:rsidR="00A7194C" w:rsidRDefault="00A7194C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Например, при изучении темы по обществознанию в 6 классе «Межличностные отношения», я просила детей составить коробочку эмоций,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того чтобы рассмотреть такие понятия как симпатия и антипатия. Описывая свои эмоции и ощущения, ученики перекладывали свой эмоциональный опыт на эти понятия, и заинтересованность темой увеличивалась. </w:t>
      </w:r>
    </w:p>
    <w:p w:rsidR="00A7194C" w:rsidRDefault="0021676A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Этот прием очень универсален, он подходит для любого предмета, а также для учеников любого возраста. </w:t>
      </w:r>
    </w:p>
    <w:p w:rsidR="0021676A" w:rsidRDefault="00A16EB5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следующих</w:t>
      </w:r>
      <w:r w:rsidR="0021676A">
        <w:rPr>
          <w:rFonts w:ascii="Times New Roman" w:hAnsi="Times New Roman" w:cs="Times New Roman"/>
          <w:bCs/>
          <w:sz w:val="28"/>
          <w:szCs w:val="28"/>
        </w:rPr>
        <w:t xml:space="preserve"> стадия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216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76A">
        <w:rPr>
          <w:rFonts w:ascii="Times New Roman" w:hAnsi="Times New Roman" w:cs="Times New Roman"/>
          <w:bCs/>
          <w:sz w:val="28"/>
          <w:szCs w:val="28"/>
          <w:lang w:val="en-US"/>
        </w:rPr>
        <w:t>SEL</w:t>
      </w:r>
      <w:r w:rsidR="0021676A" w:rsidRPr="002167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технологии – стадиях</w:t>
      </w:r>
      <w:r w:rsidR="00216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76A">
        <w:rPr>
          <w:rFonts w:ascii="Times New Roman" w:hAnsi="Times New Roman" w:cs="Times New Roman"/>
          <w:bCs/>
          <w:sz w:val="28"/>
          <w:szCs w:val="28"/>
          <w:lang w:val="en-US"/>
        </w:rPr>
        <w:t>Know</w:t>
      </w:r>
      <w:r w:rsidR="0021676A" w:rsidRPr="0021676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1676A">
        <w:rPr>
          <w:rFonts w:ascii="Times New Roman" w:hAnsi="Times New Roman" w:cs="Times New Roman"/>
          <w:bCs/>
          <w:sz w:val="28"/>
          <w:szCs w:val="28"/>
        </w:rPr>
        <w:t>знаю</w:t>
      </w:r>
      <w:r w:rsidR="0021676A" w:rsidRPr="0021676A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can</w:t>
      </w:r>
      <w:r w:rsidRPr="00A16EB5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могу</w:t>
      </w:r>
      <w:r w:rsidRPr="00A16EB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  <w:r w:rsidRPr="00A16EB5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делаю</w:t>
      </w:r>
      <w:r w:rsidRPr="00A16EB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E30">
        <w:rPr>
          <w:rFonts w:ascii="Times New Roman" w:hAnsi="Times New Roman" w:cs="Times New Roman"/>
          <w:bCs/>
          <w:sz w:val="28"/>
          <w:szCs w:val="28"/>
        </w:rPr>
        <w:t xml:space="preserve">используется метод </w:t>
      </w:r>
      <w:proofErr w:type="spellStart"/>
      <w:r w:rsidR="00BB5E30">
        <w:rPr>
          <w:rFonts w:ascii="Times New Roman" w:hAnsi="Times New Roman" w:cs="Times New Roman"/>
          <w:bCs/>
          <w:sz w:val="28"/>
          <w:szCs w:val="28"/>
        </w:rPr>
        <w:t>сторит</w:t>
      </w:r>
      <w:r w:rsidR="0045641C">
        <w:rPr>
          <w:rFonts w:ascii="Times New Roman" w:hAnsi="Times New Roman" w:cs="Times New Roman"/>
          <w:bCs/>
          <w:sz w:val="28"/>
          <w:szCs w:val="28"/>
        </w:rPr>
        <w:t>еллинг</w:t>
      </w:r>
      <w:proofErr w:type="spellEnd"/>
      <w:r w:rsidR="0045641C">
        <w:rPr>
          <w:rFonts w:ascii="Times New Roman" w:hAnsi="Times New Roman" w:cs="Times New Roman"/>
          <w:bCs/>
          <w:sz w:val="28"/>
          <w:szCs w:val="28"/>
        </w:rPr>
        <w:t xml:space="preserve">, который пришел </w:t>
      </w:r>
      <w:proofErr w:type="gramStart"/>
      <w:r w:rsidR="0045641C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="0045641C">
        <w:rPr>
          <w:rFonts w:ascii="Times New Roman" w:hAnsi="Times New Roman" w:cs="Times New Roman"/>
          <w:bCs/>
          <w:sz w:val="28"/>
          <w:szCs w:val="28"/>
        </w:rPr>
        <w:t xml:space="preserve"> марке</w:t>
      </w:r>
      <w:r w:rsidR="00BB5E30">
        <w:rPr>
          <w:rFonts w:ascii="Times New Roman" w:hAnsi="Times New Roman" w:cs="Times New Roman"/>
          <w:bCs/>
          <w:sz w:val="28"/>
          <w:szCs w:val="28"/>
        </w:rPr>
        <w:t>тинга и яв</w:t>
      </w:r>
      <w:r w:rsidR="0045641C">
        <w:rPr>
          <w:rFonts w:ascii="Times New Roman" w:hAnsi="Times New Roman" w:cs="Times New Roman"/>
          <w:bCs/>
          <w:sz w:val="28"/>
          <w:szCs w:val="28"/>
        </w:rPr>
        <w:t>ляется одним из важнейших марке</w:t>
      </w:r>
      <w:r w:rsidR="00BB5E30">
        <w:rPr>
          <w:rFonts w:ascii="Times New Roman" w:hAnsi="Times New Roman" w:cs="Times New Roman"/>
          <w:bCs/>
          <w:sz w:val="28"/>
          <w:szCs w:val="28"/>
        </w:rPr>
        <w:t xml:space="preserve">тинговых </w:t>
      </w:r>
      <w:proofErr w:type="gramStart"/>
      <w:r w:rsidR="00BB5E30">
        <w:rPr>
          <w:rFonts w:ascii="Times New Roman" w:hAnsi="Times New Roman" w:cs="Times New Roman"/>
          <w:bCs/>
          <w:sz w:val="28"/>
          <w:szCs w:val="28"/>
        </w:rPr>
        <w:t>бизнес-методов</w:t>
      </w:r>
      <w:proofErr w:type="gramEnd"/>
      <w:r w:rsidR="00BB5E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Этот прием позволяет обучающимся осознать цель урока и его значимость. </w:t>
      </w:r>
    </w:p>
    <w:p w:rsidR="0045641C" w:rsidRDefault="0045641C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Одним из приемов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сторителинга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является метод педагогической драматургии. При составлении урока следует учитывать, что при работе с этим методом в уроке должна присутствовать экспозиция, завязка, кульминация, развязка и эпилог. </w:t>
      </w:r>
    </w:p>
    <w:p w:rsidR="0045641C" w:rsidRDefault="0045641C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</w:t>
      </w:r>
      <w:r w:rsidR="00E33138">
        <w:rPr>
          <w:rFonts w:ascii="Times New Roman" w:hAnsi="Times New Roman" w:cs="Times New Roman"/>
          <w:bCs/>
          <w:sz w:val="28"/>
          <w:szCs w:val="28"/>
        </w:rPr>
        <w:t xml:space="preserve">о, в любой истории должен быть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герой, который наделен определенными качествами. Герой необходим для того, чтобы обучающиеся осознали и приняли цель урока. Героя можно вводить для изучения определенного модуля, темы или на весь учебный год. В результате у детей повышается мотивация к изучению предмета, улучшается качество. </w:t>
      </w:r>
    </w:p>
    <w:p w:rsidR="0045641C" w:rsidRDefault="0045641C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Героя может придумать сам учитель</w:t>
      </w:r>
      <w:r w:rsidR="00E33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(этот способ подходит для начальной школы), героя можно придумать вместе с детьми (хорошо подходит для всех возрастов), либо в качестве героя выступают сами дети. </w:t>
      </w:r>
    </w:p>
    <w:p w:rsidR="00A7194C" w:rsidRDefault="00A7194C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работе с 5 классами, в изучении раздела «Первобытное общество», на моих уроках появился мамонтёнок Дима, который послужил прототипом героя мультфильма «Мама для мамонтенка»</w:t>
      </w:r>
      <w:r w:rsidR="00AE2421">
        <w:rPr>
          <w:rFonts w:ascii="Times New Roman" w:hAnsi="Times New Roman" w:cs="Times New Roman"/>
          <w:bCs/>
          <w:sz w:val="28"/>
          <w:szCs w:val="28"/>
        </w:rPr>
        <w:t xml:space="preserve">. Этот герой попадал в различные приключения, через решение заданий, рассмотрение истории первобытного человека, помощи герою, на уроках была высокая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2421">
        <w:rPr>
          <w:rFonts w:ascii="Times New Roman" w:hAnsi="Times New Roman" w:cs="Times New Roman"/>
          <w:bCs/>
          <w:sz w:val="28"/>
          <w:szCs w:val="28"/>
        </w:rPr>
        <w:t xml:space="preserve">активность обучающихся. Дети с увлечением познакомились не только с историей первобытного общества, но и рассмотрели первобытный период в истории нашего государства.  </w:t>
      </w:r>
    </w:p>
    <w:p w:rsidR="0045641C" w:rsidRDefault="0045641C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Следующий прием, который я применяю на уроках истории и обществознания, называется «визуальный якорь».</w:t>
      </w:r>
      <w:r w:rsidR="00A16EB5">
        <w:rPr>
          <w:rFonts w:ascii="Times New Roman" w:hAnsi="Times New Roman" w:cs="Times New Roman"/>
          <w:bCs/>
          <w:sz w:val="28"/>
          <w:szCs w:val="28"/>
        </w:rPr>
        <w:t xml:space="preserve"> Этот прием хорошо подходит современным детям, потому что многие из нах лучше воспринимают информацию визуально.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Обычно </w:t>
      </w:r>
      <w:r w:rsidR="00A16EB5">
        <w:rPr>
          <w:rFonts w:ascii="Times New Roman" w:hAnsi="Times New Roman" w:cs="Times New Roman"/>
          <w:bCs/>
          <w:sz w:val="28"/>
          <w:szCs w:val="28"/>
        </w:rPr>
        <w:t xml:space="preserve">я использую изображение ладошки. Это позволяет детям лучше запомнить даты и термины, а также, быстро вспомнить материал в экстремальных условиях ОГЭ и ЕГЭ, когда у детей высокий уровень психического напряжения и под рукой нет справочных материалов.  </w:t>
      </w:r>
    </w:p>
    <w:p w:rsidR="00AE2421" w:rsidRDefault="00AE2421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Этот прием я использую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с 5, 6 классами, и с 10. Ученики 10 классов самостоятельно составляют «визуальные якоря» по особенно сложным темам. </w:t>
      </w:r>
    </w:p>
    <w:p w:rsidR="00A16EB5" w:rsidRDefault="00A16EB5" w:rsidP="00CF70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стадии рефлексии мы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ведем дневник достижений в конце тетради. В конце каждого урока я предлагаю им ответить на пять вопросов:</w:t>
      </w:r>
    </w:p>
    <w:p w:rsidR="00A16EB5" w:rsidRDefault="00A16EB5" w:rsidP="00A16E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вы сегодня узнали?</w:t>
      </w:r>
    </w:p>
    <w:p w:rsidR="00A16EB5" w:rsidRDefault="00A16EB5" w:rsidP="00A16E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Чему вы сегодня научились?</w:t>
      </w:r>
    </w:p>
    <w:p w:rsidR="00A16EB5" w:rsidRDefault="00A16EB5" w:rsidP="00A16E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эмоции и ощущения вы испытывали?</w:t>
      </w:r>
    </w:p>
    <w:p w:rsidR="00A16EB5" w:rsidRDefault="00A16EB5" w:rsidP="00A16E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у вас не получилось?</w:t>
      </w:r>
    </w:p>
    <w:p w:rsidR="00A16EB5" w:rsidRDefault="00A16EB5" w:rsidP="00A16E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эмоции и ощущения вы испытывали при этом?</w:t>
      </w:r>
    </w:p>
    <w:p w:rsidR="00AE2421" w:rsidRPr="00AE2421" w:rsidRDefault="00AE2421" w:rsidP="00AE24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7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Именно эти вопросы </w:t>
      </w:r>
      <w:r w:rsidRPr="00AE2421">
        <w:rPr>
          <w:rFonts w:ascii="Times New Roman" w:hAnsi="Times New Roman" w:cs="Times New Roman"/>
          <w:bCs/>
          <w:sz w:val="28"/>
          <w:szCs w:val="28"/>
        </w:rPr>
        <w:t xml:space="preserve">ориентированы не только на анализ результата, но и на обращение к ощущениям и эмоциям. В результате чего рефлексия проходит успешнее. </w:t>
      </w:r>
    </w:p>
    <w:p w:rsidR="002C47F5" w:rsidRDefault="00A16EB5" w:rsidP="00AE24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Изначально дети относились</w:t>
      </w:r>
      <w:r w:rsidR="004F3FC3">
        <w:rPr>
          <w:rFonts w:ascii="Times New Roman" w:hAnsi="Times New Roman" w:cs="Times New Roman"/>
          <w:bCs/>
          <w:sz w:val="28"/>
          <w:szCs w:val="28"/>
        </w:rPr>
        <w:t xml:space="preserve"> с недоверием к данному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приему, но постепенно привыкли делать эти записи. В результате ведения дневника достижений каждый из учащихся видит свой результат, свои сильные и слабые стороны, а та</w:t>
      </w:r>
      <w:r w:rsidR="00065B81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же может само</w:t>
      </w:r>
      <w:r w:rsidR="00065B81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тоя</w:t>
      </w:r>
      <w:r w:rsidR="00065B81">
        <w:rPr>
          <w:rFonts w:ascii="Times New Roman" w:hAnsi="Times New Roman" w:cs="Times New Roman"/>
          <w:bCs/>
          <w:sz w:val="28"/>
          <w:szCs w:val="28"/>
        </w:rPr>
        <w:t xml:space="preserve">тельно наметить путь решения в изучении тех вопросов, которые у него вызвали затруднение. </w:t>
      </w:r>
      <w:r w:rsidR="004F3FC3">
        <w:rPr>
          <w:rFonts w:ascii="Times New Roman" w:hAnsi="Times New Roman" w:cs="Times New Roman"/>
          <w:bCs/>
          <w:sz w:val="28"/>
          <w:szCs w:val="28"/>
        </w:rPr>
        <w:t>(</w:t>
      </w:r>
      <w:r w:rsidR="00065B81">
        <w:rPr>
          <w:rFonts w:ascii="Times New Roman" w:hAnsi="Times New Roman" w:cs="Times New Roman"/>
          <w:bCs/>
          <w:sz w:val="28"/>
          <w:szCs w:val="28"/>
        </w:rPr>
        <w:t>Рисунок 5</w:t>
      </w:r>
      <w:r w:rsidR="004F3FC3">
        <w:rPr>
          <w:rFonts w:ascii="Times New Roman" w:hAnsi="Times New Roman" w:cs="Times New Roman"/>
          <w:bCs/>
          <w:sz w:val="28"/>
          <w:szCs w:val="28"/>
        </w:rPr>
        <w:t>)</w:t>
      </w:r>
      <w:r w:rsidR="00065B8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E2421" w:rsidRDefault="00AE2421" w:rsidP="00065B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Изначально дети относились с недоверием к данному приему, но постепенно привыкли делать эти записи. В результате ведения дневника достижений каждый из учащихся видит свой результат, свои сильные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слабые стороны, а также может самостоятельно наметить путь решения в изучении тех вопросов, которые у него вызвали затруднение.</w:t>
      </w:r>
    </w:p>
    <w:p w:rsidR="00AE2421" w:rsidRDefault="00AE2421" w:rsidP="00065B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86300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флексия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40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7A1" w:rsidRPr="00C537A1" w:rsidRDefault="00C537A1" w:rsidP="00065B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r w:rsidRPr="00C537A1">
        <w:rPr>
          <w:rFonts w:ascii="Times New Roman" w:hAnsi="Times New Roman" w:cs="Times New Roman"/>
          <w:bCs/>
          <w:i/>
          <w:sz w:val="28"/>
          <w:szCs w:val="28"/>
        </w:rPr>
        <w:t xml:space="preserve">Рисунок 5. Рефлексия. </w:t>
      </w:r>
    </w:p>
    <w:bookmarkEnd w:id="0"/>
    <w:p w:rsidR="004F3FC3" w:rsidRDefault="004F3FC3" w:rsidP="00065B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несколько лет работы в школе у меня накопилось </w:t>
      </w:r>
      <w:r w:rsidR="00A7194C">
        <w:rPr>
          <w:rFonts w:ascii="Times New Roman" w:hAnsi="Times New Roman" w:cs="Times New Roman"/>
          <w:bCs/>
          <w:sz w:val="28"/>
          <w:szCs w:val="28"/>
        </w:rPr>
        <w:t>д</w:t>
      </w:r>
      <w:r w:rsidR="00E33138">
        <w:rPr>
          <w:rFonts w:ascii="Times New Roman" w:hAnsi="Times New Roman" w:cs="Times New Roman"/>
          <w:bCs/>
          <w:sz w:val="28"/>
          <w:szCs w:val="28"/>
        </w:rPr>
        <w:t>остаточное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количество различных материалов, которыми всегда хотелось поделиться со своими </w:t>
      </w:r>
      <w:r w:rsidR="00ED3A89">
        <w:rPr>
          <w:rFonts w:ascii="Times New Roman" w:hAnsi="Times New Roman" w:cs="Times New Roman"/>
          <w:bCs/>
          <w:sz w:val="28"/>
          <w:szCs w:val="28"/>
        </w:rPr>
        <w:t xml:space="preserve">учениками. Но равномерно распределить их в течение урока не всегда получалось. Здесь для меня стал выходом чек-лист по наполнению контентом урока по </w:t>
      </w:r>
      <w:r w:rsidR="00ED3A89">
        <w:rPr>
          <w:rFonts w:ascii="Times New Roman" w:hAnsi="Times New Roman" w:cs="Times New Roman"/>
          <w:bCs/>
          <w:sz w:val="28"/>
          <w:szCs w:val="28"/>
          <w:lang w:val="en-US"/>
        </w:rPr>
        <w:t>SEL</w:t>
      </w:r>
      <w:r w:rsidR="00ED3A89" w:rsidRPr="00ED3A89">
        <w:rPr>
          <w:rFonts w:ascii="Times New Roman" w:hAnsi="Times New Roman" w:cs="Times New Roman"/>
          <w:bCs/>
          <w:sz w:val="28"/>
          <w:szCs w:val="28"/>
        </w:rPr>
        <w:t>-</w:t>
      </w:r>
      <w:r w:rsidR="002C47F5">
        <w:rPr>
          <w:rFonts w:ascii="Times New Roman" w:hAnsi="Times New Roman" w:cs="Times New Roman"/>
          <w:bCs/>
          <w:sz w:val="28"/>
          <w:szCs w:val="28"/>
        </w:rPr>
        <w:t>технологии. (Рисунок 6</w:t>
      </w:r>
      <w:r w:rsidR="00ED3A89">
        <w:rPr>
          <w:rFonts w:ascii="Times New Roman" w:hAnsi="Times New Roman" w:cs="Times New Roman"/>
          <w:bCs/>
          <w:sz w:val="28"/>
          <w:szCs w:val="28"/>
        </w:rPr>
        <w:t>)</w:t>
      </w:r>
      <w:r w:rsidR="002C47F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537A1" w:rsidRDefault="00ED3A89" w:rsidP="00C537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AF4CD57" wp14:editId="6C762CDD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5899150" cy="3448050"/>
            <wp:effectExtent l="0" t="0" r="6350" b="0"/>
            <wp:wrapTight wrapText="bothSides">
              <wp:wrapPolygon edited="0">
                <wp:start x="0" y="0"/>
                <wp:lineTo x="0" y="21481"/>
                <wp:lineTo x="21553" y="21481"/>
                <wp:lineTo x="2155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.b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" t="5143" r="4489" b="8857"/>
                    <a:stretch/>
                  </pic:blipFill>
                  <pic:spPr bwMode="auto">
                    <a:xfrm>
                      <a:off x="0" y="0"/>
                      <a:ext cx="5899150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7A1">
        <w:rPr>
          <w:rFonts w:ascii="Times New Roman" w:hAnsi="Times New Roman" w:cs="Times New Roman"/>
          <w:bCs/>
          <w:sz w:val="28"/>
          <w:szCs w:val="28"/>
        </w:rPr>
        <w:t>Рисунок 6. Ч</w:t>
      </w:r>
      <w:r w:rsidR="00C537A1">
        <w:rPr>
          <w:rFonts w:ascii="Times New Roman" w:hAnsi="Times New Roman" w:cs="Times New Roman"/>
          <w:bCs/>
          <w:sz w:val="28"/>
          <w:szCs w:val="28"/>
        </w:rPr>
        <w:t>ек-лист по наполнению контентом урока</w:t>
      </w:r>
      <w:r w:rsidR="00C537A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F7028" w:rsidRPr="00C537A1" w:rsidRDefault="00ED3A89" w:rsidP="00C537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Опираясь на данную таблицу, я легко определяю наполняемость своего урока контентом, могу распределить виды деятельности и сокра</w:t>
      </w:r>
      <w:r w:rsidR="00503843">
        <w:rPr>
          <w:rFonts w:ascii="Times New Roman" w:hAnsi="Times New Roman" w:cs="Times New Roman"/>
          <w:sz w:val="28"/>
          <w:szCs w:val="28"/>
        </w:rPr>
        <w:t>тить время на подготовку к урокам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7F5" w:rsidRDefault="002C47F5" w:rsidP="002C47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хотелось бы отметить, что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учение только тогда станет для детей радостным и привлекательным, когда они сами будут учиться: проектировать, конструировать, исследовать, открывать, т.е. познавать мир в подлинном смысле этого слова. Познание через напряжение св</w:t>
      </w:r>
      <w:r w:rsidR="00E33138">
        <w:rPr>
          <w:rStyle w:val="c1"/>
          <w:rFonts w:ascii="Times New Roman" w:hAnsi="Times New Roman" w:cs="Times New Roman"/>
          <w:color w:val="000000"/>
          <w:sz w:val="28"/>
          <w:szCs w:val="28"/>
        </w:rPr>
        <w:t>оих сил, умственных, физических 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духовных. А это возможно только в процессе самостоятельной учебно-познавательной деятельности на основе современных педагогических технологий.</w:t>
      </w:r>
    </w:p>
    <w:p w:rsidR="002C47F5" w:rsidRDefault="002C47F5" w:rsidP="002C47F5">
      <w:pPr>
        <w:pStyle w:val="c9c1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 должен понимать, что какими знаниями</w:t>
      </w:r>
      <w:r w:rsidR="00C537A1">
        <w:rPr>
          <w:rStyle w:val="c1"/>
          <w:color w:val="000000"/>
          <w:sz w:val="28"/>
          <w:szCs w:val="28"/>
        </w:rPr>
        <w:t xml:space="preserve"> бы</w:t>
      </w:r>
      <w:r>
        <w:rPr>
          <w:rStyle w:val="c1"/>
          <w:color w:val="000000"/>
          <w:sz w:val="28"/>
          <w:szCs w:val="28"/>
        </w:rPr>
        <w:t xml:space="preserve"> он ни обладал, какими </w:t>
      </w:r>
      <w:r w:rsidR="00C537A1">
        <w:rPr>
          <w:rStyle w:val="c1"/>
          <w:color w:val="000000"/>
          <w:sz w:val="28"/>
          <w:szCs w:val="28"/>
        </w:rPr>
        <w:t xml:space="preserve">бы </w:t>
      </w:r>
      <w:r>
        <w:rPr>
          <w:rStyle w:val="c1"/>
          <w:color w:val="000000"/>
          <w:sz w:val="28"/>
          <w:szCs w:val="28"/>
        </w:rPr>
        <w:t>методиками не владел, без положительной мотивации, без создания ситуации успеха на уроке, такой урок обречен на провал, он пройдет мимо сознания учащихся, не оставив следа в нем.</w:t>
      </w:r>
    </w:p>
    <w:p w:rsidR="002C47F5" w:rsidRDefault="002C47F5" w:rsidP="00065B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843" w:rsidRPr="00624C8B" w:rsidRDefault="00503843" w:rsidP="00065B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03843" w:rsidRPr="0062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81C"/>
    <w:multiLevelType w:val="hybridMultilevel"/>
    <w:tmpl w:val="7F183866"/>
    <w:lvl w:ilvl="0" w:tplc="1D4417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5C03A3F"/>
    <w:multiLevelType w:val="hybridMultilevel"/>
    <w:tmpl w:val="2AA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8204F"/>
    <w:multiLevelType w:val="hybridMultilevel"/>
    <w:tmpl w:val="7DD02AE6"/>
    <w:lvl w:ilvl="0" w:tplc="640C8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74E02"/>
    <w:multiLevelType w:val="hybridMultilevel"/>
    <w:tmpl w:val="D29C54DE"/>
    <w:lvl w:ilvl="0" w:tplc="BD225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4F"/>
    <w:rsid w:val="00022500"/>
    <w:rsid w:val="00065B81"/>
    <w:rsid w:val="000973F2"/>
    <w:rsid w:val="00107D8D"/>
    <w:rsid w:val="00121156"/>
    <w:rsid w:val="00132CA1"/>
    <w:rsid w:val="00140E00"/>
    <w:rsid w:val="001E36C2"/>
    <w:rsid w:val="001E3815"/>
    <w:rsid w:val="0021676A"/>
    <w:rsid w:val="00217184"/>
    <w:rsid w:val="002C47F5"/>
    <w:rsid w:val="002E1260"/>
    <w:rsid w:val="00334F16"/>
    <w:rsid w:val="0045641C"/>
    <w:rsid w:val="00470946"/>
    <w:rsid w:val="004802E1"/>
    <w:rsid w:val="004F3FC3"/>
    <w:rsid w:val="00503843"/>
    <w:rsid w:val="00624C8B"/>
    <w:rsid w:val="006E58C3"/>
    <w:rsid w:val="00741B2B"/>
    <w:rsid w:val="007649F5"/>
    <w:rsid w:val="0077074F"/>
    <w:rsid w:val="007D6CEB"/>
    <w:rsid w:val="008E40E2"/>
    <w:rsid w:val="009076FE"/>
    <w:rsid w:val="00A161DE"/>
    <w:rsid w:val="00A16EB5"/>
    <w:rsid w:val="00A7194C"/>
    <w:rsid w:val="00AE2421"/>
    <w:rsid w:val="00B041AA"/>
    <w:rsid w:val="00B35048"/>
    <w:rsid w:val="00BB5E30"/>
    <w:rsid w:val="00BF0366"/>
    <w:rsid w:val="00C42247"/>
    <w:rsid w:val="00C51276"/>
    <w:rsid w:val="00C537A1"/>
    <w:rsid w:val="00CE55F7"/>
    <w:rsid w:val="00CF7028"/>
    <w:rsid w:val="00D85767"/>
    <w:rsid w:val="00E33138"/>
    <w:rsid w:val="00EB5000"/>
    <w:rsid w:val="00ED3A89"/>
    <w:rsid w:val="00EE0154"/>
    <w:rsid w:val="00F0231E"/>
    <w:rsid w:val="00F30625"/>
    <w:rsid w:val="00FB406C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2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E0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E0154"/>
    <w:rPr>
      <w:rFonts w:ascii="Times New Roman" w:hAnsi="Times New Roman" w:cs="Times New Roman" w:hint="default"/>
      <w:sz w:val="20"/>
      <w:szCs w:val="20"/>
    </w:rPr>
  </w:style>
  <w:style w:type="paragraph" w:customStyle="1" w:styleId="c9c15">
    <w:name w:val="c9 c15"/>
    <w:basedOn w:val="a"/>
    <w:rsid w:val="002C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4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2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E0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E0154"/>
    <w:rPr>
      <w:rFonts w:ascii="Times New Roman" w:hAnsi="Times New Roman" w:cs="Times New Roman" w:hint="default"/>
      <w:sz w:val="20"/>
      <w:szCs w:val="20"/>
    </w:rPr>
  </w:style>
  <w:style w:type="paragraph" w:customStyle="1" w:styleId="c9c15">
    <w:name w:val="c9 c15"/>
    <w:basedOn w:val="a"/>
    <w:rsid w:val="002C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Земницкая Мария</dc:creator>
  <cp:lastModifiedBy>Земницкая Мария</cp:lastModifiedBy>
  <cp:revision>2</cp:revision>
  <dcterms:created xsi:type="dcterms:W3CDTF">2020-01-16T20:08:00Z</dcterms:created>
  <dcterms:modified xsi:type="dcterms:W3CDTF">2020-01-16T20:08:00Z</dcterms:modified>
</cp:coreProperties>
</file>